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748" w:rsidRPr="00042C62" w:rsidRDefault="00192748" w:rsidP="00192748">
      <w:pPr>
        <w:pStyle w:val="Overskrift1"/>
        <w:jc w:val="center"/>
        <w:rPr>
          <w:sz w:val="72"/>
          <w:szCs w:val="72"/>
          <w:lang w:val="da-DK"/>
        </w:rPr>
      </w:pPr>
      <w:r w:rsidRPr="00042C62">
        <w:rPr>
          <w:rFonts w:ascii="Arial" w:hAnsi="Arial" w:cs="Arial"/>
          <w:noProof/>
          <w:color w:val="0000FF"/>
          <w:sz w:val="20"/>
          <w:szCs w:val="20"/>
          <w:lang w:val="da-DK" w:eastAsia="da-DK"/>
        </w:rPr>
        <w:drawing>
          <wp:inline distT="0" distB="0" distL="0" distR="0">
            <wp:extent cx="857250" cy="857250"/>
            <wp:effectExtent l="19050" t="0" r="0" b="0"/>
            <wp:docPr id="1" name="Billede 1" descr="http://t1.gstatic.com/images?q=tbn:ANd9GcQZ09486lJ8qR7XnOST-ZppklWEtpFcIYys-yHf_yU7YW8wKugqnT6Ucg">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1.gstatic.com/images?q=tbn:ANd9GcQZ09486lJ8qR7XnOST-ZppklWEtpFcIYys-yHf_yU7YW8wKugqnT6Ucg">
                      <a:hlinkClick r:id="rId6" tgtFrame="_blank"/>
                    </pic:cNvPr>
                    <pic:cNvPicPr>
                      <a:picLocks noChangeAspect="1" noChangeArrowheads="1"/>
                    </pic:cNvPicPr>
                  </pic:nvPicPr>
                  <pic:blipFill>
                    <a:blip r:embed="rId7"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Pr="00042C62">
        <w:rPr>
          <w:sz w:val="72"/>
          <w:szCs w:val="72"/>
          <w:lang w:val="da-DK"/>
        </w:rPr>
        <w:t xml:space="preserve"> Er du </w:t>
      </w:r>
      <w:proofErr w:type="spellStart"/>
      <w:r w:rsidRPr="00042C62">
        <w:rPr>
          <w:sz w:val="72"/>
          <w:szCs w:val="72"/>
          <w:lang w:val="da-DK"/>
        </w:rPr>
        <w:t>clean</w:t>
      </w:r>
      <w:proofErr w:type="spellEnd"/>
      <w:r w:rsidRPr="00042C62">
        <w:rPr>
          <w:sz w:val="72"/>
          <w:szCs w:val="72"/>
          <w:lang w:val="da-DK"/>
        </w:rPr>
        <w:t xml:space="preserve"> i uge 12 og 13?</w:t>
      </w:r>
    </w:p>
    <w:p w:rsidR="00192748" w:rsidRPr="00042C62" w:rsidRDefault="00192748" w:rsidP="00192748">
      <w:pPr>
        <w:pStyle w:val="Overskrift2"/>
        <w:rPr>
          <w:lang w:val="da-DK"/>
        </w:rPr>
      </w:pPr>
      <w:r w:rsidRPr="00042C62">
        <w:rPr>
          <w:lang w:val="da-DK"/>
        </w:rPr>
        <w:t xml:space="preserve">Ellers bliver du det </w:t>
      </w:r>
      <w:r w:rsidRPr="00042C62">
        <w:rPr>
          <w:lang w:val="da-DK"/>
        </w:rPr>
        <w:sym w:font="Wingdings" w:char="F04A"/>
      </w:r>
    </w:p>
    <w:p w:rsidR="00192748" w:rsidRPr="00042C62" w:rsidRDefault="00192748" w:rsidP="00192748">
      <w:pPr>
        <w:rPr>
          <w:rFonts w:ascii="Times New Roman" w:hAnsi="Times New Roman" w:cs="Times New Roman"/>
          <w:b/>
          <w:sz w:val="24"/>
          <w:szCs w:val="24"/>
          <w:lang w:val="da-DK"/>
        </w:rPr>
      </w:pPr>
    </w:p>
    <w:p w:rsidR="00192748" w:rsidRPr="00042C62" w:rsidRDefault="00192748" w:rsidP="00192748">
      <w:pPr>
        <w:rPr>
          <w:rFonts w:ascii="Palatino Linotype" w:hAnsi="Palatino Linotype" w:cs="Times New Roman"/>
          <w:b/>
          <w:sz w:val="24"/>
          <w:szCs w:val="24"/>
          <w:lang w:val="da-DK"/>
        </w:rPr>
      </w:pPr>
      <w:r w:rsidRPr="00042C62">
        <w:rPr>
          <w:rFonts w:ascii="Palatino Linotype" w:hAnsi="Palatino Linotype" w:cs="Times New Roman"/>
          <w:b/>
          <w:sz w:val="24"/>
          <w:szCs w:val="24"/>
          <w:lang w:val="da-DK"/>
        </w:rPr>
        <w:t>Fra i år planlægger Hjemmeplejen Amager spot på hygiejne hvert år i uge 12 og 13. Her bliver alle medarbejdere opdateret om det seneste nye indenfor hygiejne og smitteveje på kreativ vis.</w:t>
      </w:r>
    </w:p>
    <w:p w:rsidR="00192748" w:rsidRPr="00042C62" w:rsidRDefault="00192748" w:rsidP="00192748">
      <w:pPr>
        <w:rPr>
          <w:rFonts w:ascii="Palatino Linotype" w:hAnsi="Palatino Linotype" w:cs="Times New Roman"/>
          <w:b/>
          <w:sz w:val="24"/>
          <w:szCs w:val="24"/>
          <w:lang w:val="da-DK"/>
        </w:rPr>
      </w:pPr>
      <w:r w:rsidRPr="00042C62">
        <w:rPr>
          <w:rFonts w:ascii="Palatino Linotype" w:hAnsi="Palatino Linotype" w:cs="Times New Roman"/>
          <w:b/>
          <w:sz w:val="24"/>
          <w:szCs w:val="24"/>
          <w:lang w:val="da-DK"/>
        </w:rPr>
        <w:t>Et højt hygiejneniveau i hjemmeplejen er alfa og omega. Både i forhold til borgerne og medarbejdernes sikkerhed. Vi skal kende de nyeste retningslinjer for en god hygiejne, vide, hvordan vi bryder smitteveje, ikke mindst i forhold til de multiresistente bakterier og vi skal anvende de korrekte værnemidler.</w:t>
      </w:r>
    </w:p>
    <w:p w:rsidR="00192748" w:rsidRPr="00042C62" w:rsidRDefault="00192748" w:rsidP="00192748">
      <w:pPr>
        <w:rPr>
          <w:rFonts w:ascii="Palatino Linotype" w:hAnsi="Palatino Linotype" w:cs="Times New Roman"/>
          <w:b/>
          <w:sz w:val="24"/>
          <w:szCs w:val="24"/>
          <w:lang w:val="da-DK"/>
        </w:rPr>
      </w:pPr>
      <w:r w:rsidRPr="00042C62">
        <w:rPr>
          <w:rFonts w:ascii="Palatino Linotype" w:hAnsi="Palatino Linotype" w:cs="Times New Roman"/>
          <w:b/>
          <w:sz w:val="24"/>
          <w:szCs w:val="24"/>
          <w:lang w:val="da-DK"/>
        </w:rPr>
        <w:t xml:space="preserve">Hjemmeplejen Amager har derfor som noget nyt indført to hygiejneuger hvert år. Her sætter vi ekstra spot på ny viden, opdaterede retningslinjer og kliniske vejledninger indenfor hygiejne ved hjælp af undervisning og faglige og kreative indslag. Nogle medarbejdere besøger </w:t>
      </w:r>
      <w:r w:rsidRPr="00042C62">
        <w:rPr>
          <w:rFonts w:ascii="Palatino Linotype" w:hAnsi="Palatino Linotype"/>
          <w:b/>
          <w:sz w:val="24"/>
          <w:szCs w:val="24"/>
          <w:lang w:val="da-DK"/>
        </w:rPr>
        <w:t>Hr. og Fru Gammelgård i deres hjem på et E-læringskursus, og bliver klogere på, hvordan de skal tilrettelægge arbejdet i borgernes hjem for at kunne overholde de hygiejniske principper. Andre tager E-læringskurset ”</w:t>
      </w:r>
      <w:r w:rsidRPr="00042C62">
        <w:rPr>
          <w:rStyle w:val="ilcemph"/>
          <w:rFonts w:ascii="Palatino Linotype" w:hAnsi="Palatino Linotype"/>
          <w:b/>
          <w:bCs/>
          <w:color w:val="222222"/>
          <w:sz w:val="24"/>
          <w:szCs w:val="24"/>
          <w:lang w:val="da-DK"/>
        </w:rPr>
        <w:t>Værd at vide om håndhygiejne”</w:t>
      </w:r>
      <w:r w:rsidRPr="00042C62">
        <w:rPr>
          <w:rFonts w:ascii="Palatino Linotype" w:hAnsi="Palatino Linotype" w:cs="Times New Roman"/>
          <w:b/>
          <w:sz w:val="24"/>
          <w:szCs w:val="24"/>
          <w:lang w:val="da-DK"/>
        </w:rPr>
        <w:t xml:space="preserve"> og får opsummeret, hvornår man både skal vaske hænder og bruge håndsprit. Og alle bliver underholdt af sjove og kreative indslag ophængt på vores adresser.</w:t>
      </w:r>
    </w:p>
    <w:p w:rsidR="00192748" w:rsidRPr="00042C62" w:rsidRDefault="00192748" w:rsidP="00192748">
      <w:pPr>
        <w:rPr>
          <w:rFonts w:ascii="Palatino Linotype" w:hAnsi="Palatino Linotype" w:cs="Times New Roman"/>
          <w:b/>
          <w:sz w:val="24"/>
          <w:szCs w:val="24"/>
          <w:lang w:val="da-DK"/>
        </w:rPr>
      </w:pPr>
      <w:r w:rsidRPr="00042C62">
        <w:rPr>
          <w:rFonts w:ascii="Palatino Linotype" w:hAnsi="Palatino Linotype" w:cs="Times New Roman"/>
          <w:b/>
          <w:sz w:val="24"/>
          <w:szCs w:val="24"/>
          <w:lang w:val="da-DK"/>
        </w:rPr>
        <w:t>Inspiration til undervisning i hygiejne, k</w:t>
      </w:r>
      <w:r w:rsidRPr="00042C62">
        <w:rPr>
          <w:rFonts w:ascii="Palatino Linotype" w:hAnsi="Palatino Linotype"/>
          <w:b/>
          <w:sz w:val="24"/>
          <w:szCs w:val="24"/>
          <w:lang w:val="da-DK"/>
        </w:rPr>
        <w:t xml:space="preserve">liniske vejledninger og overskuelige </w:t>
      </w:r>
      <w:proofErr w:type="spellStart"/>
      <w:r w:rsidRPr="00042C62">
        <w:rPr>
          <w:rFonts w:ascii="Palatino Linotype" w:hAnsi="Palatino Linotype"/>
          <w:b/>
          <w:sz w:val="24"/>
          <w:szCs w:val="24"/>
          <w:lang w:val="da-DK"/>
        </w:rPr>
        <w:t>pixi-udgaver</w:t>
      </w:r>
      <w:proofErr w:type="spellEnd"/>
      <w:r w:rsidRPr="00042C62">
        <w:rPr>
          <w:rFonts w:ascii="Palatino Linotype" w:hAnsi="Palatino Linotype"/>
          <w:b/>
          <w:sz w:val="24"/>
          <w:szCs w:val="24"/>
          <w:lang w:val="da-DK"/>
        </w:rPr>
        <w:t xml:space="preserve"> til hverdagsbrug kan hentes på </w:t>
      </w:r>
      <w:proofErr w:type="spellStart"/>
      <w:r w:rsidRPr="00042C62">
        <w:rPr>
          <w:rFonts w:ascii="Palatino Linotype" w:hAnsi="Palatino Linotype"/>
          <w:b/>
          <w:sz w:val="24"/>
          <w:szCs w:val="24"/>
          <w:lang w:val="da-DK"/>
        </w:rPr>
        <w:t>SUF´s</w:t>
      </w:r>
      <w:proofErr w:type="spellEnd"/>
      <w:r w:rsidRPr="00042C62">
        <w:rPr>
          <w:rFonts w:ascii="Palatino Linotype" w:hAnsi="Palatino Linotype"/>
          <w:b/>
          <w:sz w:val="24"/>
          <w:szCs w:val="24"/>
          <w:lang w:val="da-DK"/>
        </w:rPr>
        <w:t xml:space="preserve"> hjemmeside:</w:t>
      </w:r>
      <w:r w:rsidRPr="00042C62">
        <w:rPr>
          <w:rFonts w:ascii="Palatino Linotype" w:hAnsi="Palatino Linotype" w:cs="Times New Roman"/>
          <w:b/>
          <w:sz w:val="24"/>
          <w:szCs w:val="24"/>
          <w:lang w:val="da-DK"/>
        </w:rPr>
        <w:t xml:space="preserve">  </w:t>
      </w:r>
    </w:p>
    <w:p w:rsidR="00192748" w:rsidRPr="00C745D2" w:rsidRDefault="007C66BA" w:rsidP="00192748">
      <w:pPr>
        <w:rPr>
          <w:rFonts w:ascii="Times New Roman" w:hAnsi="Times New Roman" w:cs="Times New Roman"/>
          <w:sz w:val="32"/>
          <w:szCs w:val="32"/>
          <w:lang w:val="da-DK"/>
        </w:rPr>
      </w:pPr>
      <w:hyperlink r:id="rId8" w:history="1">
        <w:r w:rsidR="00192748" w:rsidRPr="00042C62">
          <w:rPr>
            <w:rStyle w:val="Hyperlink"/>
            <w:rFonts w:ascii="Palatino Linotype" w:hAnsi="Palatino Linotype"/>
            <w:b/>
            <w:color w:val="1F497D"/>
            <w:sz w:val="24"/>
            <w:szCs w:val="24"/>
            <w:lang w:val="da-DK"/>
          </w:rPr>
          <w:t>http://kknet/Sites/s/Sundhed+og+Omsorg/Opgavelosning/Service+og+ydelser+til+borgerne/Hygiejne/Hygiejne+forside.htm</w:t>
        </w:r>
      </w:hyperlink>
      <w:r w:rsidR="00192748" w:rsidRPr="00CC3588">
        <w:rPr>
          <w:rFonts w:ascii="Palatino Linotype" w:hAnsi="Palatino Linotype"/>
          <w:sz w:val="24"/>
          <w:szCs w:val="24"/>
          <w:lang w:val="da-DK"/>
        </w:rPr>
        <w:t xml:space="preserve"> </w:t>
      </w:r>
    </w:p>
    <w:p w:rsidR="0099275E" w:rsidRDefault="00192748">
      <w:pPr>
        <w:rPr>
          <w:lang w:val="da-DK"/>
        </w:rPr>
      </w:pPr>
      <w:r>
        <w:rPr>
          <w:lang w:val="da-DK"/>
        </w:rPr>
        <w:lastRenderedPageBreak/>
        <w:t xml:space="preserve">Sådan lød </w:t>
      </w:r>
      <w:r w:rsidR="00C33237">
        <w:rPr>
          <w:lang w:val="da-DK"/>
        </w:rPr>
        <w:t xml:space="preserve">teksten i det nyhedsbrev som </w:t>
      </w:r>
      <w:r>
        <w:rPr>
          <w:lang w:val="da-DK"/>
        </w:rPr>
        <w:t xml:space="preserve">hjemmeplejen Amager </w:t>
      </w:r>
      <w:r w:rsidR="002337C3">
        <w:rPr>
          <w:lang w:val="da-DK"/>
        </w:rPr>
        <w:t xml:space="preserve">fik bragt i den </w:t>
      </w:r>
      <w:r>
        <w:rPr>
          <w:lang w:val="da-DK"/>
        </w:rPr>
        <w:t xml:space="preserve">centrale nyhedsportal i Sundheds- og omsorgsforvaltningen i foråret 2012. </w:t>
      </w:r>
    </w:p>
    <w:p w:rsidR="002337C3" w:rsidRDefault="002337C3">
      <w:pPr>
        <w:rPr>
          <w:lang w:val="da-DK"/>
        </w:rPr>
      </w:pPr>
      <w:r>
        <w:rPr>
          <w:lang w:val="da-DK"/>
        </w:rPr>
        <w:t>-------------------------------------------------------------</w:t>
      </w:r>
    </w:p>
    <w:p w:rsidR="002337C3" w:rsidRDefault="002337C3">
      <w:pPr>
        <w:rPr>
          <w:lang w:val="da-DK"/>
        </w:rPr>
      </w:pPr>
      <w:r>
        <w:rPr>
          <w:lang w:val="da-DK"/>
        </w:rPr>
        <w:t>Baggrund</w:t>
      </w:r>
    </w:p>
    <w:p w:rsidR="00487718" w:rsidRDefault="00135BBE">
      <w:pPr>
        <w:rPr>
          <w:lang w:val="da-DK"/>
        </w:rPr>
      </w:pPr>
      <w:r>
        <w:rPr>
          <w:lang w:val="da-DK"/>
        </w:rPr>
        <w:t xml:space="preserve">Baggrunden for vores hygiejneuger i hjemmeplejen Amager er, at </w:t>
      </w:r>
      <w:r w:rsidR="00192748">
        <w:rPr>
          <w:lang w:val="da-DK"/>
        </w:rPr>
        <w:t xml:space="preserve">Københavns kommune er i gang med et stort projekt med at styrke </w:t>
      </w:r>
      <w:r w:rsidR="00487718">
        <w:rPr>
          <w:lang w:val="da-DK"/>
        </w:rPr>
        <w:t xml:space="preserve">basiskvaliteten </w:t>
      </w:r>
      <w:r w:rsidR="00192748">
        <w:rPr>
          <w:lang w:val="da-DK"/>
        </w:rPr>
        <w:t>i hjemme</w:t>
      </w:r>
      <w:r w:rsidR="00487718">
        <w:rPr>
          <w:lang w:val="da-DK"/>
        </w:rPr>
        <w:t>- og syge</w:t>
      </w:r>
      <w:r w:rsidR="00192748">
        <w:rPr>
          <w:lang w:val="da-DK"/>
        </w:rPr>
        <w:t>plejen</w:t>
      </w:r>
      <w:r>
        <w:rPr>
          <w:lang w:val="da-DK"/>
        </w:rPr>
        <w:t xml:space="preserve">. </w:t>
      </w:r>
      <w:r w:rsidR="00487718">
        <w:rPr>
          <w:lang w:val="da-DK"/>
        </w:rPr>
        <w:t>På Amager ser vi hygiejne som et vigtigt element</w:t>
      </w:r>
      <w:r w:rsidR="001B7362">
        <w:rPr>
          <w:lang w:val="da-DK"/>
        </w:rPr>
        <w:t xml:space="preserve"> i basiskvaliteten</w:t>
      </w:r>
      <w:r w:rsidR="00E26EF1">
        <w:rPr>
          <w:lang w:val="da-DK"/>
        </w:rPr>
        <w:t xml:space="preserve">, </w:t>
      </w:r>
      <w:r w:rsidR="001B7362">
        <w:rPr>
          <w:lang w:val="da-DK"/>
        </w:rPr>
        <w:t xml:space="preserve">hvorfor vi </w:t>
      </w:r>
      <w:r w:rsidR="006D6575">
        <w:rPr>
          <w:lang w:val="da-DK"/>
        </w:rPr>
        <w:t xml:space="preserve">indledte et samarbejde med </w:t>
      </w:r>
      <w:r w:rsidR="00487718">
        <w:rPr>
          <w:lang w:val="da-DK"/>
        </w:rPr>
        <w:t>hygiejne konsulenten i Københavns kommune</w:t>
      </w:r>
      <w:r w:rsidR="001B7362">
        <w:rPr>
          <w:lang w:val="da-DK"/>
        </w:rPr>
        <w:t xml:space="preserve"> om en faglig opdatering indenfor emnet</w:t>
      </w:r>
      <w:r w:rsidR="00E26EF1">
        <w:rPr>
          <w:lang w:val="da-DK"/>
        </w:rPr>
        <w:t xml:space="preserve">. Vores mål var, at </w:t>
      </w:r>
      <w:r w:rsidR="00487718">
        <w:rPr>
          <w:lang w:val="da-DK"/>
        </w:rPr>
        <w:t xml:space="preserve">samtlige vores social- og sundhedsassistenter og social- og sundhedshjælpere skulle opdateres på deres faglige viden om hygiejne. Dette blev starten til de hygiejneuger, vi fremover vil afholde hvert år. </w:t>
      </w:r>
    </w:p>
    <w:p w:rsidR="00E26EF1" w:rsidRDefault="00E26EF1">
      <w:pPr>
        <w:rPr>
          <w:lang w:val="da-DK"/>
        </w:rPr>
      </w:pPr>
    </w:p>
    <w:p w:rsidR="00E26EF1" w:rsidRDefault="00E26EF1">
      <w:pPr>
        <w:rPr>
          <w:lang w:val="da-DK"/>
        </w:rPr>
      </w:pPr>
      <w:r>
        <w:rPr>
          <w:lang w:val="da-DK"/>
        </w:rPr>
        <w:t>Håndhygiejne i 2012</w:t>
      </w:r>
    </w:p>
    <w:p w:rsidR="0099275E" w:rsidRDefault="00487718">
      <w:pPr>
        <w:rPr>
          <w:lang w:val="da-DK"/>
        </w:rPr>
      </w:pPr>
      <w:r>
        <w:rPr>
          <w:lang w:val="da-DK"/>
        </w:rPr>
        <w:t xml:space="preserve">Trods jævnlig ledelsesmæssig fokus på håndhygiejne har vi </w:t>
      </w:r>
      <w:r w:rsidR="00192748">
        <w:rPr>
          <w:lang w:val="da-DK"/>
        </w:rPr>
        <w:t xml:space="preserve">jævnligt set uhensigtsmæssig </w:t>
      </w:r>
      <w:r w:rsidR="001B7362">
        <w:rPr>
          <w:lang w:val="da-DK"/>
        </w:rPr>
        <w:t xml:space="preserve">fremtræden </w:t>
      </w:r>
      <w:r w:rsidR="00192748">
        <w:rPr>
          <w:lang w:val="da-DK"/>
        </w:rPr>
        <w:t xml:space="preserve">med lange negle, kunstige negle, </w:t>
      </w:r>
      <w:r>
        <w:rPr>
          <w:lang w:val="da-DK"/>
        </w:rPr>
        <w:t>negle</w:t>
      </w:r>
      <w:r w:rsidR="00192748">
        <w:rPr>
          <w:lang w:val="da-DK"/>
        </w:rPr>
        <w:t>lak</w:t>
      </w:r>
      <w:r w:rsidR="001B7362">
        <w:rPr>
          <w:lang w:val="da-DK"/>
        </w:rPr>
        <w:t xml:space="preserve">, </w:t>
      </w:r>
      <w:r w:rsidR="00192748">
        <w:rPr>
          <w:lang w:val="da-DK"/>
        </w:rPr>
        <w:t>smykker</w:t>
      </w:r>
      <w:r w:rsidR="00E26EF1">
        <w:rPr>
          <w:lang w:val="da-DK"/>
        </w:rPr>
        <w:t xml:space="preserve"> </w:t>
      </w:r>
      <w:r w:rsidR="001B7362">
        <w:rPr>
          <w:lang w:val="da-DK"/>
        </w:rPr>
        <w:t xml:space="preserve">og ure </w:t>
      </w:r>
      <w:r w:rsidR="00E26EF1">
        <w:rPr>
          <w:lang w:val="da-DK"/>
        </w:rPr>
        <w:t>i vores basisgrupper</w:t>
      </w:r>
      <w:r w:rsidR="00192748">
        <w:rPr>
          <w:lang w:val="da-DK"/>
        </w:rPr>
        <w:t xml:space="preserve">. </w:t>
      </w:r>
      <w:r>
        <w:rPr>
          <w:lang w:val="da-DK"/>
        </w:rPr>
        <w:t xml:space="preserve"> </w:t>
      </w:r>
      <w:r w:rsidR="00E26EF1">
        <w:rPr>
          <w:lang w:val="da-DK"/>
        </w:rPr>
        <w:t>Vores mål med hygiejne ugerne i 2012 blev derfor at sætte spot på håndhygiejne, og vi vil</w:t>
      </w:r>
      <w:r w:rsidR="00BC3B85">
        <w:rPr>
          <w:lang w:val="da-DK"/>
        </w:rPr>
        <w:t xml:space="preserve">le gerne supplere den traditionelle </w:t>
      </w:r>
      <w:r w:rsidR="00E26EF1">
        <w:rPr>
          <w:lang w:val="da-DK"/>
        </w:rPr>
        <w:t>måde at gøre tingene på med et mere kreativt fokus</w:t>
      </w:r>
      <w:r w:rsidR="00EE435D">
        <w:rPr>
          <w:lang w:val="da-DK"/>
        </w:rPr>
        <w:t xml:space="preserve">, der </w:t>
      </w:r>
      <w:r w:rsidR="00E26EF1">
        <w:rPr>
          <w:lang w:val="da-DK"/>
        </w:rPr>
        <w:t>også ville kunne tiltrække de unge medarbejdere og de ikke så læsestærke.</w:t>
      </w:r>
    </w:p>
    <w:p w:rsidR="00192748" w:rsidRDefault="00135BBE">
      <w:pPr>
        <w:rPr>
          <w:lang w:val="da-DK"/>
        </w:rPr>
      </w:pPr>
      <w:r>
        <w:rPr>
          <w:lang w:val="da-DK"/>
        </w:rPr>
        <w:t xml:space="preserve">For at markere </w:t>
      </w:r>
      <w:proofErr w:type="spellStart"/>
      <w:r>
        <w:rPr>
          <w:lang w:val="da-DK"/>
        </w:rPr>
        <w:t>hygiejneugerne</w:t>
      </w:r>
      <w:r w:rsidR="001B7362">
        <w:rPr>
          <w:lang w:val="da-DK"/>
        </w:rPr>
        <w:t>s</w:t>
      </w:r>
      <w:proofErr w:type="spellEnd"/>
      <w:r w:rsidR="001B7362">
        <w:rPr>
          <w:lang w:val="da-DK"/>
        </w:rPr>
        <w:t xml:space="preserve"> Kick-off </w:t>
      </w:r>
      <w:r w:rsidR="0099275E">
        <w:rPr>
          <w:lang w:val="da-DK"/>
        </w:rPr>
        <w:t xml:space="preserve">lavede </w:t>
      </w:r>
      <w:r>
        <w:rPr>
          <w:lang w:val="da-DK"/>
        </w:rPr>
        <w:t xml:space="preserve">vi </w:t>
      </w:r>
      <w:r w:rsidR="0099275E">
        <w:rPr>
          <w:lang w:val="da-DK"/>
        </w:rPr>
        <w:t xml:space="preserve">præsentationstavler </w:t>
      </w:r>
      <w:r>
        <w:rPr>
          <w:lang w:val="da-DK"/>
        </w:rPr>
        <w:t xml:space="preserve">ved vores to hovedindgange , der </w:t>
      </w:r>
      <w:r w:rsidR="001B7362">
        <w:rPr>
          <w:lang w:val="da-DK"/>
        </w:rPr>
        <w:t xml:space="preserve">under sloganet ”Er du </w:t>
      </w:r>
      <w:proofErr w:type="spellStart"/>
      <w:r w:rsidR="001B7362">
        <w:rPr>
          <w:lang w:val="da-DK"/>
        </w:rPr>
        <w:t>clean</w:t>
      </w:r>
      <w:proofErr w:type="spellEnd"/>
      <w:r w:rsidR="001B7362">
        <w:rPr>
          <w:lang w:val="da-DK"/>
        </w:rPr>
        <w:t xml:space="preserve"> i uge 12 og 13? – ellers bliver du det!” </w:t>
      </w:r>
      <w:r w:rsidR="0099275E">
        <w:rPr>
          <w:lang w:val="da-DK"/>
        </w:rPr>
        <w:t xml:space="preserve">satte </w:t>
      </w:r>
      <w:r w:rsidR="001B7362">
        <w:rPr>
          <w:lang w:val="da-DK"/>
        </w:rPr>
        <w:t xml:space="preserve">det første </w:t>
      </w:r>
      <w:r w:rsidR="0099275E">
        <w:rPr>
          <w:lang w:val="da-DK"/>
        </w:rPr>
        <w:t>fokus</w:t>
      </w:r>
      <w:r w:rsidR="001B7362">
        <w:rPr>
          <w:lang w:val="da-DK"/>
        </w:rPr>
        <w:t>.</w:t>
      </w:r>
      <w:r w:rsidR="0099275E">
        <w:rPr>
          <w:noProof/>
          <w:lang w:val="da-DK" w:eastAsia="da-DK"/>
        </w:rPr>
        <w:drawing>
          <wp:inline distT="0" distB="0" distL="0" distR="0">
            <wp:extent cx="4476750" cy="3219450"/>
            <wp:effectExtent l="19050" t="0" r="0" b="0"/>
            <wp:docPr id="2" name="Billede 1" descr="K:\Sundhedsfaglige områder og emner\Sygeplejefaglige kliniske emner\Hygiejne\billeder\IMG_0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undhedsfaglige områder og emner\Sygeplejefaglige kliniske emner\Hygiejne\billeder\IMG_0567.JPG"/>
                    <pic:cNvPicPr>
                      <a:picLocks noChangeAspect="1" noChangeArrowheads="1"/>
                    </pic:cNvPicPr>
                  </pic:nvPicPr>
                  <pic:blipFill>
                    <a:blip r:embed="rId9" cstate="print"/>
                    <a:srcRect/>
                    <a:stretch>
                      <a:fillRect/>
                    </a:stretch>
                  </pic:blipFill>
                  <pic:spPr bwMode="auto">
                    <a:xfrm>
                      <a:off x="0" y="0"/>
                      <a:ext cx="4476750" cy="3219450"/>
                    </a:xfrm>
                    <a:prstGeom prst="rect">
                      <a:avLst/>
                    </a:prstGeom>
                    <a:noFill/>
                    <a:ln w="9525">
                      <a:noFill/>
                      <a:miter lim="800000"/>
                      <a:headEnd/>
                      <a:tailEnd/>
                    </a:ln>
                  </pic:spPr>
                </pic:pic>
              </a:graphicData>
            </a:graphic>
          </wp:inline>
        </w:drawing>
      </w:r>
    </w:p>
    <w:p w:rsidR="00135BBE" w:rsidRDefault="00135BBE">
      <w:pPr>
        <w:rPr>
          <w:lang w:val="da-DK"/>
        </w:rPr>
      </w:pPr>
    </w:p>
    <w:p w:rsidR="0099275E" w:rsidRPr="0099275E" w:rsidRDefault="0099275E">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da-DK"/>
        </w:rPr>
      </w:pPr>
    </w:p>
    <w:p w:rsidR="0099275E" w:rsidRDefault="0099275E">
      <w:pPr>
        <w:rPr>
          <w:lang w:val="da-DK"/>
        </w:rPr>
      </w:pPr>
      <w:r>
        <w:rPr>
          <w:noProof/>
          <w:lang w:val="da-DK" w:eastAsia="da-DK"/>
        </w:rPr>
        <w:drawing>
          <wp:inline distT="0" distB="0" distL="0" distR="0">
            <wp:extent cx="5486400" cy="4114800"/>
            <wp:effectExtent l="19050" t="0" r="0" b="0"/>
            <wp:docPr id="3" name="Billede 2" descr="K:\Sundhedsfaglige områder og emner\Sygeplejefaglige kliniske emner\Hygiejne\billeder\IMG_0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undhedsfaglige områder og emner\Sygeplejefaglige kliniske emner\Hygiejne\billeder\IMG_0572.JPG"/>
                    <pic:cNvPicPr>
                      <a:picLocks noChangeAspect="1" noChangeArrowheads="1"/>
                    </pic:cNvPicPr>
                  </pic:nvPicPr>
                  <pic:blipFill>
                    <a:blip r:embed="rId10" cstate="print"/>
                    <a:srcRect/>
                    <a:stretch>
                      <a:fillRect/>
                    </a:stretch>
                  </pic:blipFill>
                  <pic:spPr bwMode="auto">
                    <a:xfrm>
                      <a:off x="0" y="0"/>
                      <a:ext cx="5486400" cy="4114800"/>
                    </a:xfrm>
                    <a:prstGeom prst="rect">
                      <a:avLst/>
                    </a:prstGeom>
                    <a:noFill/>
                    <a:ln w="9525">
                      <a:noFill/>
                      <a:miter lim="800000"/>
                      <a:headEnd/>
                      <a:tailEnd/>
                    </a:ln>
                  </pic:spPr>
                </pic:pic>
              </a:graphicData>
            </a:graphic>
          </wp:inline>
        </w:drawing>
      </w:r>
    </w:p>
    <w:p w:rsidR="006D6575" w:rsidRDefault="001B7362">
      <w:pPr>
        <w:rPr>
          <w:lang w:val="da-DK"/>
        </w:rPr>
      </w:pPr>
      <w:r>
        <w:rPr>
          <w:lang w:val="da-DK"/>
        </w:rPr>
        <w:t>Foto: Gruppeleder Linda Tougaard.</w:t>
      </w:r>
    </w:p>
    <w:p w:rsidR="001B7362" w:rsidRDefault="001B7362">
      <w:pPr>
        <w:rPr>
          <w:lang w:val="da-DK"/>
        </w:rPr>
      </w:pPr>
    </w:p>
    <w:p w:rsidR="00EE435D" w:rsidRDefault="00EE435D" w:rsidP="00EE435D">
      <w:pPr>
        <w:rPr>
          <w:lang w:val="da-DK"/>
        </w:rPr>
      </w:pPr>
      <w:r>
        <w:rPr>
          <w:lang w:val="da-DK"/>
        </w:rPr>
        <w:t>Lederne klæd</w:t>
      </w:r>
      <w:r w:rsidR="001B7362">
        <w:rPr>
          <w:lang w:val="da-DK"/>
        </w:rPr>
        <w:t>t</w:t>
      </w:r>
      <w:r>
        <w:rPr>
          <w:lang w:val="da-DK"/>
        </w:rPr>
        <w:t xml:space="preserve"> på</w:t>
      </w:r>
    </w:p>
    <w:p w:rsidR="00EE435D" w:rsidRPr="0099275E" w:rsidRDefault="00EE435D" w:rsidP="00EE435D">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da-DK"/>
        </w:rPr>
      </w:pPr>
      <w:r>
        <w:rPr>
          <w:lang w:val="da-DK"/>
        </w:rPr>
        <w:t>Alle gruppelederne blev opdateret på deres viden af kommunens hygiejnekonsulent og fik også vist de interaktive undervisningsmuligheder, der eksisterer på bl.a. Sundhedsstyrelsens og Statens Seruminstituts hjemmeside. Gruppelederne gik herefter tilbage i egne grupper og satte hygiejnen på dagsordenen. Undervisningsmateriale</w:t>
      </w:r>
      <w:r w:rsidR="001B7362">
        <w:rPr>
          <w:lang w:val="da-DK"/>
        </w:rPr>
        <w:t>t</w:t>
      </w:r>
      <w:r>
        <w:rPr>
          <w:lang w:val="da-DK"/>
        </w:rPr>
        <w:t xml:space="preserve"> blev vist på storskærm i gruppelokalerne og bl.a. historien om Hr. og fru Gammelgaard gav anledning til mange gode debatter om, hvordan man bevæger sig rundt i et hjem, når smittespredning skal forebygges, hvornår man er ren og uren, og hvornår man vasker eller spritter hænder. Vi erfarede, at den aktive brug af de officielle </w:t>
      </w:r>
      <w:r w:rsidR="001B7362">
        <w:rPr>
          <w:lang w:val="da-DK"/>
        </w:rPr>
        <w:t xml:space="preserve">pædagogiske </w:t>
      </w:r>
      <w:r>
        <w:rPr>
          <w:lang w:val="da-DK"/>
        </w:rPr>
        <w:t>hjemmesider har medført, at medarbejderne nu ved, hvor de kan søge opdateret viden</w:t>
      </w:r>
      <w:r w:rsidR="001B7362">
        <w:rPr>
          <w:lang w:val="da-DK"/>
        </w:rPr>
        <w:t xml:space="preserve"> – og gør det</w:t>
      </w:r>
      <w:r>
        <w:rPr>
          <w:lang w:val="da-DK"/>
        </w:rPr>
        <w:t>.</w:t>
      </w:r>
    </w:p>
    <w:p w:rsidR="00EE435D" w:rsidRDefault="00EE435D">
      <w:pPr>
        <w:rPr>
          <w:lang w:val="da-DK"/>
        </w:rPr>
      </w:pPr>
    </w:p>
    <w:p w:rsidR="00EE435D" w:rsidRDefault="00EE435D">
      <w:pPr>
        <w:rPr>
          <w:lang w:val="da-DK"/>
        </w:rPr>
      </w:pPr>
      <w:r>
        <w:rPr>
          <w:lang w:val="da-DK"/>
        </w:rPr>
        <w:t>Syn for sagen</w:t>
      </w:r>
    </w:p>
    <w:p w:rsidR="002337C3" w:rsidRDefault="00D96C19">
      <w:pPr>
        <w:rPr>
          <w:lang w:val="da-DK"/>
        </w:rPr>
      </w:pPr>
      <w:r>
        <w:rPr>
          <w:lang w:val="da-DK"/>
        </w:rPr>
        <w:lastRenderedPageBreak/>
        <w:t>Hver gruppe fik desuden udleveret et ”hygiejne kit</w:t>
      </w:r>
      <w:r w:rsidR="002337C3">
        <w:rPr>
          <w:lang w:val="da-DK"/>
        </w:rPr>
        <w:t xml:space="preserve"> og et ”</w:t>
      </w:r>
      <w:proofErr w:type="spellStart"/>
      <w:r w:rsidR="002337C3">
        <w:rPr>
          <w:lang w:val="da-DK"/>
        </w:rPr>
        <w:t>neglekit</w:t>
      </w:r>
      <w:proofErr w:type="spellEnd"/>
      <w:r>
        <w:rPr>
          <w:lang w:val="da-DK"/>
        </w:rPr>
        <w:t xml:space="preserve">”. </w:t>
      </w:r>
      <w:r w:rsidR="002337C3">
        <w:rPr>
          <w:lang w:val="da-DK"/>
        </w:rPr>
        <w:t xml:space="preserve"> Hygiejnekittet omfatter glittercreme og en </w:t>
      </w:r>
      <w:proofErr w:type="spellStart"/>
      <w:r w:rsidR="002337C3">
        <w:rPr>
          <w:lang w:val="da-DK"/>
        </w:rPr>
        <w:t>lysscanner</w:t>
      </w:r>
      <w:proofErr w:type="spellEnd"/>
      <w:r w:rsidR="002337C3">
        <w:rPr>
          <w:lang w:val="da-DK"/>
        </w:rPr>
        <w:t xml:space="preserve">, der med ultraviolet lys viser bakterier. Neglekittet </w:t>
      </w:r>
      <w:r w:rsidR="00EE435D">
        <w:rPr>
          <w:lang w:val="da-DK"/>
        </w:rPr>
        <w:t xml:space="preserve">består </w:t>
      </w:r>
      <w:r>
        <w:rPr>
          <w:lang w:val="da-DK"/>
        </w:rPr>
        <w:t xml:space="preserve">af neglerensere, acetone, </w:t>
      </w:r>
      <w:proofErr w:type="spellStart"/>
      <w:r w:rsidR="002337C3">
        <w:rPr>
          <w:lang w:val="da-DK"/>
        </w:rPr>
        <w:t>vatrondeller</w:t>
      </w:r>
      <w:proofErr w:type="spellEnd"/>
      <w:r w:rsidR="002337C3">
        <w:rPr>
          <w:lang w:val="da-DK"/>
        </w:rPr>
        <w:t xml:space="preserve">, </w:t>
      </w:r>
      <w:r>
        <w:rPr>
          <w:lang w:val="da-DK"/>
        </w:rPr>
        <w:t>negleklipper</w:t>
      </w:r>
      <w:r w:rsidR="002337C3">
        <w:rPr>
          <w:lang w:val="da-DK"/>
        </w:rPr>
        <w:t xml:space="preserve"> og </w:t>
      </w:r>
      <w:r>
        <w:rPr>
          <w:lang w:val="da-DK"/>
        </w:rPr>
        <w:t>sikkerhed</w:t>
      </w:r>
      <w:r w:rsidR="00EE435D">
        <w:rPr>
          <w:lang w:val="da-DK"/>
        </w:rPr>
        <w:t>snåle til smykker</w:t>
      </w:r>
      <w:r w:rsidR="002337C3">
        <w:rPr>
          <w:lang w:val="da-DK"/>
        </w:rPr>
        <w:t xml:space="preserve"> og ure</w:t>
      </w:r>
      <w:r>
        <w:rPr>
          <w:lang w:val="da-DK"/>
        </w:rPr>
        <w:t xml:space="preserve">.  </w:t>
      </w:r>
    </w:p>
    <w:p w:rsidR="0099275E" w:rsidRDefault="00D96C19">
      <w:pPr>
        <w:rPr>
          <w:lang w:val="da-DK"/>
        </w:rPr>
      </w:pPr>
      <w:r>
        <w:rPr>
          <w:lang w:val="da-DK"/>
        </w:rPr>
        <w:t>Brugen af cremen og scanneren gav mange snakke ved håndvaskene</w:t>
      </w:r>
      <w:r w:rsidR="00EE435D">
        <w:rPr>
          <w:lang w:val="da-DK"/>
        </w:rPr>
        <w:t xml:space="preserve">, når medarbejderne </w:t>
      </w:r>
      <w:r>
        <w:rPr>
          <w:lang w:val="da-DK"/>
        </w:rPr>
        <w:t>så, at deres hænder ikke var blevet rene af den</w:t>
      </w:r>
      <w:r w:rsidR="00EE435D">
        <w:rPr>
          <w:lang w:val="da-DK"/>
        </w:rPr>
        <w:t xml:space="preserve"> håndvask de havde foretaget. Det </w:t>
      </w:r>
      <w:r>
        <w:rPr>
          <w:lang w:val="da-DK"/>
        </w:rPr>
        <w:t>gav læring!</w:t>
      </w:r>
    </w:p>
    <w:p w:rsidR="000F7649" w:rsidRDefault="000F7649">
      <w:pPr>
        <w:rPr>
          <w:lang w:val="da-DK"/>
        </w:rPr>
      </w:pPr>
    </w:p>
    <w:p w:rsidR="000F7649" w:rsidRDefault="00EE435D">
      <w:pPr>
        <w:rPr>
          <w:noProof/>
          <w:lang w:val="da-DK" w:eastAsia="da-DK"/>
        </w:rPr>
      </w:pPr>
      <w:r>
        <w:rPr>
          <w:noProof/>
          <w:lang w:val="da-DK" w:eastAsia="da-DK"/>
        </w:rPr>
        <w:drawing>
          <wp:inline distT="0" distB="0" distL="0" distR="0">
            <wp:extent cx="4340225" cy="3255169"/>
            <wp:effectExtent l="19050" t="0" r="3175" b="0"/>
            <wp:docPr id="9" name="Billede 8" descr="glittercreme og scann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ittercreme og scanner 1.JPG"/>
                    <pic:cNvPicPr/>
                  </pic:nvPicPr>
                  <pic:blipFill>
                    <a:blip r:embed="rId11" cstate="print"/>
                    <a:stretch>
                      <a:fillRect/>
                    </a:stretch>
                  </pic:blipFill>
                  <pic:spPr>
                    <a:xfrm>
                      <a:off x="0" y="0"/>
                      <a:ext cx="4338920" cy="3254190"/>
                    </a:xfrm>
                    <a:prstGeom prst="rect">
                      <a:avLst/>
                    </a:prstGeom>
                  </pic:spPr>
                </pic:pic>
              </a:graphicData>
            </a:graphic>
          </wp:inline>
        </w:drawing>
      </w:r>
    </w:p>
    <w:p w:rsidR="00EE435D" w:rsidRDefault="008A3E64">
      <w:pPr>
        <w:rPr>
          <w:noProof/>
          <w:lang w:val="da-DK" w:eastAsia="da-DK"/>
        </w:rPr>
      </w:pPr>
      <w:r>
        <w:rPr>
          <w:noProof/>
          <w:lang w:val="da-DK" w:eastAsia="da-DK"/>
        </w:rPr>
        <w:t>Ikke helt rene neglebånd – trods ”grundig” håndvask</w:t>
      </w:r>
    </w:p>
    <w:p w:rsidR="00EE435D" w:rsidRDefault="002337C3">
      <w:pPr>
        <w:rPr>
          <w:noProof/>
          <w:lang w:val="da-DK" w:eastAsia="da-DK"/>
        </w:rPr>
      </w:pPr>
      <w:r>
        <w:rPr>
          <w:noProof/>
          <w:lang w:val="da-DK" w:eastAsia="da-DK"/>
        </w:rPr>
        <w:lastRenderedPageBreak/>
        <w:drawing>
          <wp:inline distT="0" distB="0" distL="0" distR="0">
            <wp:extent cx="4305300" cy="5740093"/>
            <wp:effectExtent l="742950" t="0" r="723900" b="0"/>
            <wp:docPr id="10" name="Billede 9" descr="glittersæt uden 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ittersæt uden hand.JPG"/>
                    <pic:cNvPicPr/>
                  </pic:nvPicPr>
                  <pic:blipFill>
                    <a:blip r:embed="rId12" cstate="print"/>
                    <a:stretch>
                      <a:fillRect/>
                    </a:stretch>
                  </pic:blipFill>
                  <pic:spPr>
                    <a:xfrm rot="16200000">
                      <a:off x="0" y="0"/>
                      <a:ext cx="4306339" cy="5741478"/>
                    </a:xfrm>
                    <a:prstGeom prst="rect">
                      <a:avLst/>
                    </a:prstGeom>
                  </pic:spPr>
                </pic:pic>
              </a:graphicData>
            </a:graphic>
          </wp:inline>
        </w:drawing>
      </w:r>
      <w:r w:rsidR="001B7362">
        <w:rPr>
          <w:lang w:val="da-DK"/>
        </w:rPr>
        <w:t>Eksistensen af neglekittet</w:t>
      </w:r>
      <w:r w:rsidR="001B7362">
        <w:rPr>
          <w:noProof/>
          <w:lang w:val="da-DK" w:eastAsia="da-DK"/>
        </w:rPr>
        <w:t xml:space="preserve"> betyder, at man efter en festweekend, hvor man har glemt at tænke hygiejne på </w:t>
      </w:r>
      <w:r w:rsidR="001B7362">
        <w:rPr>
          <w:noProof/>
          <w:lang w:val="da-DK" w:eastAsia="da-DK"/>
        </w:rPr>
        <w:lastRenderedPageBreak/>
        <w:t>arbejde, har de nødvendige remedier indenfor rækkevidde, inden man besøger borgerne.</w:t>
      </w:r>
      <w:r>
        <w:rPr>
          <w:noProof/>
          <w:lang w:val="da-DK" w:eastAsia="da-DK"/>
        </w:rPr>
        <w:drawing>
          <wp:inline distT="0" distB="0" distL="0" distR="0">
            <wp:extent cx="3619500" cy="4825741"/>
            <wp:effectExtent l="628650" t="0" r="609600" b="0"/>
            <wp:docPr id="11" name="Billede 10" descr="neglek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glekit.JPG"/>
                    <pic:cNvPicPr/>
                  </pic:nvPicPr>
                  <pic:blipFill>
                    <a:blip r:embed="rId13" cstate="print"/>
                    <a:stretch>
                      <a:fillRect/>
                    </a:stretch>
                  </pic:blipFill>
                  <pic:spPr>
                    <a:xfrm rot="16200000">
                      <a:off x="0" y="0"/>
                      <a:ext cx="3620373" cy="4826905"/>
                    </a:xfrm>
                    <a:prstGeom prst="rect">
                      <a:avLst/>
                    </a:prstGeom>
                  </pic:spPr>
                </pic:pic>
              </a:graphicData>
            </a:graphic>
          </wp:inline>
        </w:drawing>
      </w:r>
    </w:p>
    <w:p w:rsidR="002337C3" w:rsidRDefault="002337C3">
      <w:pPr>
        <w:rPr>
          <w:lang w:val="da-DK"/>
        </w:rPr>
      </w:pPr>
    </w:p>
    <w:p w:rsidR="002337C3" w:rsidRDefault="002337C3">
      <w:pPr>
        <w:rPr>
          <w:lang w:val="da-DK"/>
        </w:rPr>
      </w:pPr>
      <w:r>
        <w:rPr>
          <w:lang w:val="da-DK"/>
        </w:rPr>
        <w:t>Opfølgning i grupperne</w:t>
      </w:r>
    </w:p>
    <w:p w:rsidR="000F7649" w:rsidRDefault="000F7649">
      <w:pPr>
        <w:rPr>
          <w:lang w:val="da-DK"/>
        </w:rPr>
      </w:pPr>
      <w:r>
        <w:rPr>
          <w:lang w:val="da-DK"/>
        </w:rPr>
        <w:t xml:space="preserve">Efterfølgende har </w:t>
      </w:r>
      <w:r w:rsidR="002337C3">
        <w:rPr>
          <w:lang w:val="da-DK"/>
        </w:rPr>
        <w:t xml:space="preserve">medarbejdernes </w:t>
      </w:r>
      <w:r w:rsidR="001B7362">
        <w:rPr>
          <w:lang w:val="da-DK"/>
        </w:rPr>
        <w:t xml:space="preserve">opdaterede </w:t>
      </w:r>
      <w:r>
        <w:rPr>
          <w:lang w:val="da-DK"/>
        </w:rPr>
        <w:t xml:space="preserve">viden om hygiejne været brugt på gruppemøderne, det er </w:t>
      </w:r>
      <w:r w:rsidR="002337C3">
        <w:rPr>
          <w:lang w:val="da-DK"/>
        </w:rPr>
        <w:t xml:space="preserve">de små, men vigtige </w:t>
      </w:r>
      <w:r>
        <w:rPr>
          <w:lang w:val="da-DK"/>
        </w:rPr>
        <w:t xml:space="preserve">ting </w:t>
      </w:r>
      <w:r w:rsidR="001B7362">
        <w:rPr>
          <w:lang w:val="da-DK"/>
        </w:rPr>
        <w:t xml:space="preserve">der er fokus på; </w:t>
      </w:r>
      <w:r w:rsidR="002337C3">
        <w:rPr>
          <w:lang w:val="da-DK"/>
        </w:rPr>
        <w:t xml:space="preserve">hvornår vasker du hænder, </w:t>
      </w:r>
      <w:r>
        <w:rPr>
          <w:lang w:val="da-DK"/>
        </w:rPr>
        <w:t>hvor stiller du din taske</w:t>
      </w:r>
      <w:r w:rsidR="002337C3">
        <w:rPr>
          <w:lang w:val="da-DK"/>
        </w:rPr>
        <w:t>,</w:t>
      </w:r>
      <w:r>
        <w:rPr>
          <w:lang w:val="da-DK"/>
        </w:rPr>
        <w:t xml:space="preserve"> når du er i borgernes hjem</w:t>
      </w:r>
      <w:r w:rsidR="002337C3">
        <w:rPr>
          <w:lang w:val="da-DK"/>
        </w:rPr>
        <w:t xml:space="preserve">, hvordan taler du med borgere om hygiejne </w:t>
      </w:r>
      <w:r>
        <w:rPr>
          <w:lang w:val="da-DK"/>
        </w:rPr>
        <w:t xml:space="preserve"> osv.? </w:t>
      </w:r>
      <w:r w:rsidR="002337C3">
        <w:rPr>
          <w:lang w:val="da-DK"/>
        </w:rPr>
        <w:t xml:space="preserve">Flere medarbejdere har på egen hånd </w:t>
      </w:r>
      <w:r w:rsidR="00AD1B6F">
        <w:rPr>
          <w:lang w:val="da-DK"/>
        </w:rPr>
        <w:t xml:space="preserve">også </w:t>
      </w:r>
      <w:r w:rsidR="002337C3">
        <w:rPr>
          <w:lang w:val="da-DK"/>
        </w:rPr>
        <w:t>været inde og tage test om deres viden om hygiejne på internettet</w:t>
      </w:r>
    </w:p>
    <w:p w:rsidR="0099275E" w:rsidRDefault="000F7649">
      <w:pPr>
        <w:rPr>
          <w:lang w:val="da-DK"/>
        </w:rPr>
      </w:pPr>
      <w:r>
        <w:rPr>
          <w:lang w:val="da-DK"/>
        </w:rPr>
        <w:t>Effekten har været så god, så vi også næste år holder hygiejne uger i uge 12 og 13.</w:t>
      </w:r>
      <w:r w:rsidR="002337C3">
        <w:rPr>
          <w:lang w:val="da-DK"/>
        </w:rPr>
        <w:t xml:space="preserve"> Fokus er endnu ikke besluttet, men det kunne være hygiejne hos borgere med MRSA og andre risikobakterier. </w:t>
      </w:r>
    </w:p>
    <w:p w:rsidR="00192748" w:rsidRDefault="00192748">
      <w:pPr>
        <w:rPr>
          <w:lang w:val="da-DK"/>
        </w:rPr>
      </w:pPr>
    </w:p>
    <w:p w:rsidR="00442ABD" w:rsidRDefault="00442ABD">
      <w:pPr>
        <w:rPr>
          <w:lang w:val="da-DK"/>
        </w:rPr>
      </w:pPr>
      <w:r>
        <w:rPr>
          <w:lang w:val="da-DK"/>
        </w:rPr>
        <w:t>Ovenstående er skrevet af Birthe Rasmussen og Evy Ravn</w:t>
      </w:r>
    </w:p>
    <w:p w:rsidR="00192748" w:rsidRPr="00192748" w:rsidRDefault="00192748">
      <w:pPr>
        <w:rPr>
          <w:lang w:val="da-DK"/>
        </w:rPr>
      </w:pPr>
    </w:p>
    <w:sectPr w:rsidR="00192748" w:rsidRPr="00192748" w:rsidSect="0099275E">
      <w:footerReference w:type="default" r:id="rId14"/>
      <w:pgSz w:w="12240" w:h="15840"/>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ABD" w:rsidRDefault="00442ABD" w:rsidP="00442ABD">
      <w:pPr>
        <w:spacing w:after="0" w:line="240" w:lineRule="auto"/>
      </w:pPr>
      <w:r>
        <w:separator/>
      </w:r>
    </w:p>
  </w:endnote>
  <w:endnote w:type="continuationSeparator" w:id="0">
    <w:p w:rsidR="00442ABD" w:rsidRDefault="00442ABD" w:rsidP="0044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32219"/>
      <w:docPartObj>
        <w:docPartGallery w:val="Page Numbers (Bottom of Page)"/>
        <w:docPartUnique/>
      </w:docPartObj>
    </w:sdtPr>
    <w:sdtContent>
      <w:p w:rsidR="00442ABD" w:rsidRDefault="007C66BA">
        <w:pPr>
          <w:pStyle w:val="Sidefod"/>
        </w:pPr>
        <w:fldSimple w:instr=" PAGE   \* MERGEFORMAT ">
          <w:r w:rsidR="008A3E64">
            <w:rPr>
              <w:noProof/>
            </w:rPr>
            <w:t>7</w:t>
          </w:r>
        </w:fldSimple>
      </w:p>
    </w:sdtContent>
  </w:sdt>
  <w:p w:rsidR="00442ABD" w:rsidRDefault="00442ABD">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ABD" w:rsidRDefault="00442ABD" w:rsidP="00442ABD">
      <w:pPr>
        <w:spacing w:after="0" w:line="240" w:lineRule="auto"/>
      </w:pPr>
      <w:r>
        <w:separator/>
      </w:r>
    </w:p>
  </w:footnote>
  <w:footnote w:type="continuationSeparator" w:id="0">
    <w:p w:rsidR="00442ABD" w:rsidRDefault="00442ABD" w:rsidP="00442A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192748"/>
    <w:rsid w:val="000064A0"/>
    <w:rsid w:val="00042C62"/>
    <w:rsid w:val="00044704"/>
    <w:rsid w:val="00065222"/>
    <w:rsid w:val="000F7649"/>
    <w:rsid w:val="00135BBE"/>
    <w:rsid w:val="00144922"/>
    <w:rsid w:val="0016293A"/>
    <w:rsid w:val="0018493D"/>
    <w:rsid w:val="00192748"/>
    <w:rsid w:val="001B7362"/>
    <w:rsid w:val="002337C3"/>
    <w:rsid w:val="002A2103"/>
    <w:rsid w:val="002A4419"/>
    <w:rsid w:val="002B0CFB"/>
    <w:rsid w:val="002F10B4"/>
    <w:rsid w:val="003205B8"/>
    <w:rsid w:val="00365B7D"/>
    <w:rsid w:val="003C07F1"/>
    <w:rsid w:val="003E4FC2"/>
    <w:rsid w:val="00414547"/>
    <w:rsid w:val="00421AC3"/>
    <w:rsid w:val="00442ABD"/>
    <w:rsid w:val="00487718"/>
    <w:rsid w:val="00590162"/>
    <w:rsid w:val="006233B3"/>
    <w:rsid w:val="00664D3A"/>
    <w:rsid w:val="00694173"/>
    <w:rsid w:val="006D6575"/>
    <w:rsid w:val="006F2030"/>
    <w:rsid w:val="006F3F66"/>
    <w:rsid w:val="00765CA5"/>
    <w:rsid w:val="007C66BA"/>
    <w:rsid w:val="00814C4F"/>
    <w:rsid w:val="00821699"/>
    <w:rsid w:val="00860A50"/>
    <w:rsid w:val="008A3E64"/>
    <w:rsid w:val="008C19C5"/>
    <w:rsid w:val="00917FDC"/>
    <w:rsid w:val="00962D93"/>
    <w:rsid w:val="0099275E"/>
    <w:rsid w:val="009D1809"/>
    <w:rsid w:val="009E4397"/>
    <w:rsid w:val="00A31521"/>
    <w:rsid w:val="00A76EC5"/>
    <w:rsid w:val="00AB0653"/>
    <w:rsid w:val="00AD1B6F"/>
    <w:rsid w:val="00AD7A68"/>
    <w:rsid w:val="00AE647C"/>
    <w:rsid w:val="00B336BA"/>
    <w:rsid w:val="00B951C5"/>
    <w:rsid w:val="00BA5FEF"/>
    <w:rsid w:val="00BC3B85"/>
    <w:rsid w:val="00C33237"/>
    <w:rsid w:val="00CB1957"/>
    <w:rsid w:val="00CD2F54"/>
    <w:rsid w:val="00D21A7C"/>
    <w:rsid w:val="00D90845"/>
    <w:rsid w:val="00D96C19"/>
    <w:rsid w:val="00DA2A37"/>
    <w:rsid w:val="00E14FB5"/>
    <w:rsid w:val="00E26EF1"/>
    <w:rsid w:val="00E333D6"/>
    <w:rsid w:val="00ED649A"/>
    <w:rsid w:val="00EE435D"/>
    <w:rsid w:val="00F02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48"/>
  </w:style>
  <w:style w:type="paragraph" w:styleId="Overskrift1">
    <w:name w:val="heading 1"/>
    <w:basedOn w:val="Normal"/>
    <w:next w:val="Normal"/>
    <w:link w:val="Overskrift1Tegn"/>
    <w:uiPriority w:val="9"/>
    <w:qFormat/>
    <w:rsid w:val="001927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1927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92748"/>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192748"/>
    <w:rPr>
      <w:rFonts w:asciiTheme="majorHAnsi" w:eastAsiaTheme="majorEastAsia" w:hAnsiTheme="majorHAnsi" w:cstheme="majorBidi"/>
      <w:b/>
      <w:bCs/>
      <w:color w:val="4F81BD" w:themeColor="accent1"/>
      <w:sz w:val="26"/>
      <w:szCs w:val="26"/>
    </w:rPr>
  </w:style>
  <w:style w:type="character" w:styleId="Hyperlink">
    <w:name w:val="Hyperlink"/>
    <w:basedOn w:val="Standardskrifttypeiafsnit"/>
    <w:uiPriority w:val="99"/>
    <w:semiHidden/>
    <w:unhideWhenUsed/>
    <w:rsid w:val="00192748"/>
    <w:rPr>
      <w:color w:val="0000FF"/>
      <w:u w:val="single"/>
    </w:rPr>
  </w:style>
  <w:style w:type="character" w:customStyle="1" w:styleId="ilcemph">
    <w:name w:val="ilc_emph"/>
    <w:basedOn w:val="Standardskrifttypeiafsnit"/>
    <w:rsid w:val="00192748"/>
    <w:rPr>
      <w:i/>
      <w:iCs/>
    </w:rPr>
  </w:style>
  <w:style w:type="paragraph" w:styleId="Markeringsbobletekst">
    <w:name w:val="Balloon Text"/>
    <w:basedOn w:val="Normal"/>
    <w:link w:val="MarkeringsbobletekstTegn"/>
    <w:uiPriority w:val="99"/>
    <w:semiHidden/>
    <w:unhideWhenUsed/>
    <w:rsid w:val="0019274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92748"/>
    <w:rPr>
      <w:rFonts w:ascii="Tahoma" w:hAnsi="Tahoma" w:cs="Tahoma"/>
      <w:sz w:val="16"/>
      <w:szCs w:val="16"/>
    </w:rPr>
  </w:style>
  <w:style w:type="paragraph" w:styleId="Sidehoved">
    <w:name w:val="header"/>
    <w:basedOn w:val="Normal"/>
    <w:link w:val="SidehovedTegn"/>
    <w:uiPriority w:val="99"/>
    <w:semiHidden/>
    <w:unhideWhenUsed/>
    <w:rsid w:val="00442AB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42ABD"/>
  </w:style>
  <w:style w:type="paragraph" w:styleId="Sidefod">
    <w:name w:val="footer"/>
    <w:basedOn w:val="Normal"/>
    <w:link w:val="SidefodTegn"/>
    <w:uiPriority w:val="99"/>
    <w:unhideWhenUsed/>
    <w:rsid w:val="00442AB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42A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net/Sites/s/Sundhed+og+Omsorg/Opgavelosning/Service+og+ydelser+til+borgerne/Hygiejne/Hygiejne+forside.htm"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ogle.dk/imgres?imgurl=http://www.ssi.dk/Smitteberedskab/Infektionshygiejne/~/media/Indhold/DK%20-%20dansk/Smitteberedskab/Infektionshygiejne/e-Learning/VAVP.ashx?w=125&amp;h=125&amp;as=1&amp;imgrefurl=http://www.ssi.dk/Smitteberedskab/Infektionshygiejne/Undervisning.aspx&amp;usg=__4kQm0-yo7baSYtZ9OfOeTtuMve0=&amp;h=125&amp;w=125&amp;sz=4&amp;hl=da&amp;start=21&amp;zoom=1&amp;tbnid=Qr_5eyUoqWM2jM:&amp;tbnh=90&amp;tbnw=90&amp;ei=sa1PT5HFCYrVtAbZoOHkCw&amp;prev=/search?q=hygiejne+i+hjemmeplejen&amp;hl=da&amp;newwindow=1&amp;sa=X&amp;gbv=2&amp;tbm=isch&amp;prmd=ivns&amp;itbs=1" TargetMode="External"/><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739</Words>
  <Characters>4508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Københavns Kommune</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vc40</dc:creator>
  <cp:keywords/>
  <dc:description/>
  <cp:lastModifiedBy>z99d</cp:lastModifiedBy>
  <cp:revision>2</cp:revision>
  <dcterms:created xsi:type="dcterms:W3CDTF">2012-08-08T14:03:00Z</dcterms:created>
  <dcterms:modified xsi:type="dcterms:W3CDTF">2012-08-08T14:03:00Z</dcterms:modified>
</cp:coreProperties>
</file>